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方正楷体_GBK" w:hAnsi="方正楷体_GBK" w:eastAsia="方正楷体_GBK" w:cs="方正楷体_GBK"/>
          <w:color w:val="333333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333333"/>
          <w:sz w:val="32"/>
          <w:szCs w:val="32"/>
          <w:shd w:val="clear" w:color="auto" w:fill="FFFFFF"/>
        </w:rPr>
        <w:t>附件：</w:t>
      </w:r>
    </w:p>
    <w:p>
      <w:pPr>
        <w:spacing w:line="800" w:lineRule="exac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2023年云南省科协对外民间科技人文交流项目拟资助项目名单</w:t>
      </w:r>
    </w:p>
    <w:tbl>
      <w:tblPr>
        <w:tblStyle w:val="2"/>
        <w:tblpPr w:leftFromText="180" w:rightFromText="180" w:vertAnchor="text" w:horzAnchor="page" w:tblpX="1083" w:tblpY="251"/>
        <w:tblOverlap w:val="never"/>
        <w:tblW w:w="95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4611"/>
        <w:gridCol w:w="1776"/>
        <w:gridCol w:w="1398"/>
        <w:gridCol w:w="1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资助金额（万元）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2023年海峡两岸工程与统计科技人文交流会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昆明理工大学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海峡两岸暨港澳科技人文交流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“中国云南与东南亚地区民族遗传和文化多样性与史前文化多样性”国际论坛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中科院昆明动物研究所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国际学术会议或科技交流活动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空间用先进光电材料与器件国际交流峰会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云南师范大学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国际学术会议或科技交流活动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保山市腾冲中缅边境科普示范带建设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保山市科学技术协会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边境科普示范带建设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中-泰菌根真菌多样性研究交流与传统利用知识国际研讨会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中国科学院昆明植物研究所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国际学术会议或科技交流活动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中国面向南亚东南亚科技外交的现状及对策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云南农业大学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国际科技智库建设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山地果园土壤有机化改良技术交流与引进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云南省农业科学院园艺作物研究所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国际学术会议或技术交流活动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31742857"/>
    <w:rsid w:val="31742857"/>
    <w:rsid w:val="7C0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2023-04-17T02:52:00Z</dcterms:created>
  <dc:creator>阿花</dc:creator>
  <cp:lastModifiedBy>阿花</cp:lastModifiedBy>
  <dcterms:modified xsi:type="dcterms:W3CDTF">2023-04-17T02:53:15Z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0636B327F8354A328E882F07CDDFBF4F_11</vt:lpwstr>
  </property>
</Properties>
</file>