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3" w:type="dxa"/>
        <w:tblInd w:w="-6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555"/>
        <w:gridCol w:w="306"/>
        <w:gridCol w:w="565"/>
        <w:gridCol w:w="310"/>
        <w:gridCol w:w="495"/>
        <w:gridCol w:w="381"/>
        <w:gridCol w:w="1"/>
        <w:gridCol w:w="112"/>
        <w:gridCol w:w="283"/>
        <w:gridCol w:w="84"/>
        <w:gridCol w:w="1"/>
        <w:gridCol w:w="423"/>
        <w:gridCol w:w="396"/>
        <w:gridCol w:w="28"/>
        <w:gridCol w:w="98"/>
        <w:gridCol w:w="524"/>
        <w:gridCol w:w="191"/>
        <w:gridCol w:w="615"/>
        <w:gridCol w:w="294"/>
        <w:gridCol w:w="195"/>
        <w:gridCol w:w="738"/>
        <w:gridCol w:w="31"/>
        <w:gridCol w:w="548"/>
        <w:gridCol w:w="221"/>
        <w:gridCol w:w="46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0183" w:type="dxa"/>
            <w:gridSpan w:val="2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2023年云南省科协提升科技社团能力服务创新发展项目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一、基本信息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5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项目排序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省级财政</w:t>
            </w:r>
          </w:p>
        </w:tc>
        <w:tc>
          <w:tcPr>
            <w:tcW w:w="1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州、市级财政</w:t>
            </w:r>
          </w:p>
        </w:tc>
        <w:tc>
          <w:tcPr>
            <w:tcW w:w="1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县级财政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项目起始时间</w:t>
            </w:r>
          </w:p>
        </w:tc>
        <w:tc>
          <w:tcPr>
            <w:tcW w:w="2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项目结束时间</w:t>
            </w:r>
          </w:p>
        </w:tc>
        <w:tc>
          <w:tcPr>
            <w:tcW w:w="1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实施期限</w:t>
            </w:r>
          </w:p>
        </w:tc>
        <w:tc>
          <w:tcPr>
            <w:tcW w:w="2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项目实施学会</w:t>
            </w:r>
          </w:p>
        </w:tc>
        <w:tc>
          <w:tcPr>
            <w:tcW w:w="2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6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0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二、项目目标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1.项目实施学会履职绩效目标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2.工作重点及范围和方向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3.项目的可行性论证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4.项目的具体目标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5.项目的受益对象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三、项目计划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1.项目前期准备工作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2.项目具体实施计划</w:t>
            </w:r>
          </w:p>
        </w:tc>
        <w:tc>
          <w:tcPr>
            <w:tcW w:w="7263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63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63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四、资金预算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项目支出明细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标准单价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数量/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任务</w:t>
            </w: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测算依据/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数量构成或来源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申请资金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自筹资金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资金总额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五、项目管理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1.项目实施学会组织机构情况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2.项目实施主体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3.保障项目顺利实施的措施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4.项目实施学会内控机制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5.项目实施学会财务管理制度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6.实施项目资金落实情况</w:t>
            </w:r>
          </w:p>
        </w:tc>
        <w:tc>
          <w:tcPr>
            <w:tcW w:w="7263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六、绩效目标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度量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指标类型</w:t>
            </w: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绩效指标值设定依据及数据来源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申报附件</w:t>
            </w:r>
          </w:p>
        </w:tc>
        <w:tc>
          <w:tcPr>
            <w:tcW w:w="968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项目申报学会意见</w:t>
            </w:r>
          </w:p>
        </w:tc>
        <w:tc>
          <w:tcPr>
            <w:tcW w:w="9689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项目申报学会负责人（签字）：                             项目申报学会（盖章）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1" w:hRule="atLeast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填表说明: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1.《项目申报表》是项目单位申报项目使用的申报材料标准格式，一个项目填制一份《项目申报表》。“项目类别”：选择科技创新智库建设类、学术交流品牌建设类、科技社团科普示范类、科技助力乡村振兴类、学会改革创新发展类、产业发展智力支撑行动类、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科技期刊培育类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七类项目之一填写；“项目单位”须填写项目实施单位的名称，并加盖公章，“项目排序”可不填。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2.“项目目标”中需描述实施单位的部门履职绩效目标，项目实施的重点、范围及方向，并对可行性论证报告的内容进行简述。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3.“资金预算”反应整个项目运行的经费支出预算情况，要求测算依据充分、测算过程清楚、数字计算准确、理由翔实。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4.“项目管理”需填写项目实施单位组织机构和承担主体情况，简述项目管理机制和财务管理制度以及项目资金落实情况。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5.“绩效</w:t>
            </w:r>
            <w:r>
              <w:rPr>
                <w:rStyle w:val="6"/>
                <w:b w:val="0"/>
                <w:bCs/>
                <w:color w:val="auto"/>
                <w:sz w:val="22"/>
                <w:szCs w:val="22"/>
                <w:lang w:val="en-US" w:eastAsia="zh-CN" w:bidi="ar"/>
              </w:rPr>
              <w:t>指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标”是绩效目标的细化和量化，主要包括产出指标、效益指标和满意度指标三类。指标个</w:t>
            </w:r>
            <w:r>
              <w:rPr>
                <w:rStyle w:val="7"/>
                <w:color w:val="auto"/>
                <w:sz w:val="22"/>
                <w:szCs w:val="22"/>
                <w:lang w:val="en-US" w:eastAsia="zh-CN" w:bidi="ar"/>
              </w:rPr>
              <w:t>数设置不少于3个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。绩效指标的确定遵循以下五个原则：一是具体，即指标定义要简洁明确，避免歧义；二是可衡量，即指标有可进行衡量与分析的评价基准；三是可考核，即项目应设置相应的绩效指标考核办法；四是相关，即指标能够为项目决策与管理提供某方面有用信息；五是时限，即指标有明确的时间界限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t>①产出指标：反映根据既定目标，相关预算资金预期提供的公共产品和服务情况。可进一步细分为数量指标、质量指标、时效指标、成本指标等。</w:t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t xml:space="preserve">    ②效益指标：反映与既定绩效目标有关的、前述相关产品所带来的预期效果的实现程度。可进一步细分为经济效益指标、社会效益指标、生态效益指标和可持续影响指标等。  </w:t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color w:val="auto"/>
                <w:sz w:val="22"/>
                <w:szCs w:val="22"/>
                <w:lang w:val="en-US" w:eastAsia="zh-CN" w:bidi="ar"/>
              </w:rPr>
              <w:t xml:space="preserve">    ③满意度指标：属于预期效果的内容，反映服务对象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或受益人对相关产出及其影响的认可程度，可根据实际细化为具体指标，如“参加培训人员的满意度”、“基层群众对××工作的满意度”、“社会公众投诉率”等。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④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指标类型：填写定性指标或定量指标。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⑤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指标性质：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&gt;、＝、&gt;=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6.测算依据主要指省财政厅或省科协下发的相关文件，常用的文件依据有：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《云南省省级科学普及专项资金管理办法》（云财规[2020]4号）、《云南省科协资助所属学会项目管理办法（试行）》（云科协［2019］28号）、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《云南省省级机关会议费管理办法》（云财行［2014］66号） 、《云南省省级机关差旅费管理办法》（云财行［2014］65号）、《云南省省级财政个人劳务服务类支出预算定额标准（试行）》（云财评审［2016］41号）、《云南省省级财政业务工作经费类项目支出通用定额标准（试行）》（云财评审［2016］4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号）、《关于调整云南省省级机关培训费综合定额标准的通知》（云财行［</w:t>
            </w: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2020］270号）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>、《关于调整云南省省级机关部分城市间交通费用报销标准的通知》（云财行［2015］302号）等。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7.“申报附件”填写项目申报的相关附件清单。</w:t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2"/>
                <w:szCs w:val="22"/>
                <w:lang w:val="en-US" w:eastAsia="zh-CN" w:bidi="ar"/>
              </w:rPr>
              <w:t xml:space="preserve">    8.“项目申报单位意见”填写省级科技社团所申报项目的具体审核意见（对项目的基本评价），包括项目是否可行、是否应列入当年项目计划支持以及建议支持的经费额度等,若推荐单位有经费配套的需说明配套情况。                     </w:t>
            </w:r>
            <w:r>
              <w:rPr>
                <w:rStyle w:val="8"/>
                <w:color w:val="auto"/>
                <w:sz w:val="22"/>
                <w:szCs w:val="22"/>
                <w:lang w:val="en-US" w:eastAsia="zh-CN" w:bidi="ar"/>
              </w:rPr>
              <w:t xml:space="preserve">                                                                                                           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zIzMWE5MzkyNGQ1NDc2YTI2MTBlZDRlZGE4NDMifQ=="/>
  </w:docVars>
  <w:rsids>
    <w:rsidRoot w:val="513B04A0"/>
    <w:rsid w:val="513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5">
    <w:name w:val="font1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61"/>
    <w:basedOn w:val="3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7">
    <w:name w:val="font2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2022-06-17T02:09:00Z</dcterms:created>
  <dc:creator>阿花</dc:creator>
  <cp:lastModifiedBy>阿花</cp:lastModifiedBy>
  <dcterms:modified xsi:type="dcterms:W3CDTF">2022-06-17T02:09:36Z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1418862AB43C46CA8F28407204DCE595</vt:lpwstr>
  </property>
</Properties>
</file>